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75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Wyprawka dziecka do oddziału zerowego - </w:t>
      </w:r>
      <w:r w:rsidDel="00000000" w:rsidR="00000000" w:rsidRPr="00000000">
        <w:rPr>
          <w:rFonts w:ascii="Arial" w:cs="Arial" w:eastAsia="Arial" w:hAnsi="Arial"/>
          <w:b w:val="1"/>
          <w:color w:val="141412"/>
          <w:sz w:val="24"/>
          <w:szCs w:val="24"/>
          <w:rtl w:val="0"/>
        </w:rPr>
        <w:t xml:space="preserve">rok szkolny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28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Plecak;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Obuwie zmienne (najlepiej na rzepy z białą podeszwą) - w worku na obuwie;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Strój gimnastyczny w worku (biała koszulka, spodenki w ciemnym kolorze) podpisany ( np. wszywka z imieniem i nazwiskiem);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Wyposażony piórnik: kredki ołówkowe drewniane – miękkie (sugerowane Bambino, Astra lub BIC), 2 miękkie ołówki, temperówka, linijka, 2 gumki do ścierania;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Teczki – dwie z gumką (na karty pracy i prace plastyczne);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2 bloki techniczne białe i 2 kolorowe;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Ryza białego papieru ksero;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Wycinanki;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Duży klej w sztyfcie (2sztuki);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Nożyczki dziecięce dobrze tnące (prosimy pamiętać o właściwych nożyczkach dla dzieci leworęcznych);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Pędzel gruby i cienki;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Duża paczka chusteczek (wyciągane) – na semestr;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Paczka chusteczek nawilżających na semestr;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80" w:before="0" w:line="240" w:lineRule="auto"/>
        <w:ind w:left="638" w:hanging="360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Ręcznik papierowy – 2 rolki – na semestr.</w:t>
      </w:r>
    </w:p>
    <w:p w:rsidR="00000000" w:rsidDel="00000000" w:rsidP="00000000" w:rsidRDefault="00000000" w:rsidRPr="00000000" w14:paraId="00000010">
      <w:pPr>
        <w:spacing w:after="360" w:line="240" w:lineRule="auto"/>
        <w:rPr>
          <w:rFonts w:ascii="Arial" w:cs="Arial" w:eastAsia="Arial" w:hAnsi="Arial"/>
          <w:b w:val="1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41412"/>
          <w:sz w:val="24"/>
          <w:szCs w:val="24"/>
          <w:rtl w:val="0"/>
        </w:rPr>
        <w:t xml:space="preserve">Prosimy, aby wszystkie rzeczy dziecka były podpisane!</w:t>
      </w:r>
    </w:p>
    <w:p w:rsidR="00000000" w:rsidDel="00000000" w:rsidP="00000000" w:rsidRDefault="00000000" w:rsidRPr="00000000" w14:paraId="00000011">
      <w:pPr>
        <w:spacing w:after="360" w:line="240" w:lineRule="auto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41412"/>
          <w:sz w:val="24"/>
          <w:szCs w:val="24"/>
          <w:u w:val="single"/>
          <w:rtl w:val="0"/>
        </w:rPr>
        <w:t xml:space="preserve">Uwaga:</w:t>
      </w: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 farbki plakatowe i plastelina do ustalenia na zebraniach z wychowawcami.</w:t>
      </w:r>
    </w:p>
    <w:p w:rsidR="00000000" w:rsidDel="00000000" w:rsidP="00000000" w:rsidRDefault="00000000" w:rsidRPr="00000000" w14:paraId="00000012">
      <w:pPr>
        <w:spacing w:after="360" w:line="240" w:lineRule="auto"/>
        <w:jc w:val="both"/>
        <w:rPr>
          <w:rFonts w:ascii="Arial" w:cs="Arial" w:eastAsia="Arial" w:hAnsi="Arial"/>
          <w:color w:val="141412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41412"/>
          <w:sz w:val="24"/>
          <w:szCs w:val="24"/>
          <w:rtl w:val="0"/>
        </w:rPr>
        <w:t xml:space="preserve">Pakiet edukacyjny </w:t>
      </w: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zamówiony zostanie przez jednego z rodziców</w:t>
        <w:br w:type="textWrapping"/>
        <w:t xml:space="preserve">bezpośrednio w wydawnictwie – koszt pakietu około </w:t>
      </w:r>
      <w:r w:rsidDel="00000000" w:rsidR="00000000" w:rsidRPr="00000000">
        <w:rPr>
          <w:rFonts w:ascii="Arial" w:cs="Arial" w:eastAsia="Arial" w:hAnsi="Arial"/>
          <w:b w:val="1"/>
          <w:color w:val="141412"/>
          <w:sz w:val="24"/>
          <w:szCs w:val="24"/>
          <w:u w:val="single"/>
          <w:rtl w:val="0"/>
        </w:rPr>
        <w:t xml:space="preserve">………. </w:t>
      </w: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u w:val="single"/>
          <w:rtl w:val="0"/>
        </w:rPr>
        <w:t xml:space="preserve">zł</w:t>
      </w: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 (Na pakiet składa się zestaw pt. ……………………. + j. angielski). Pakiety będziecie Państwo odbierać </w:t>
        <w:br w:type="textWrapping"/>
        <w:t xml:space="preserve">od wychowawców na początku września</w:t>
      </w: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u w:val="single"/>
          <w:rtl w:val="0"/>
        </w:rPr>
        <w:t xml:space="preserve"> po uiszczeniu wymaganej kwoty. </w:t>
        <w:br w:type="textWrapping"/>
      </w: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Proszę pamiętać, że deklaracje na pakiety są wiążące.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60" w:line="240" w:lineRule="auto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1"/>
          <w:color w:val="141412"/>
          <w:sz w:val="24"/>
          <w:szCs w:val="24"/>
          <w:rtl w:val="0"/>
        </w:rPr>
        <w:t xml:space="preserve"> religię</w:t>
      </w: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 prosimy zakupić tylko </w:t>
      </w:r>
      <w:r w:rsidDel="00000000" w:rsidR="00000000" w:rsidRPr="00000000">
        <w:rPr>
          <w:rFonts w:ascii="Arial" w:cs="Arial" w:eastAsia="Arial" w:hAnsi="Arial"/>
          <w:b w:val="1"/>
          <w:color w:val="141412"/>
          <w:sz w:val="24"/>
          <w:szCs w:val="24"/>
          <w:rtl w:val="0"/>
        </w:rPr>
        <w:t xml:space="preserve">zeszyty</w:t>
      </w: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. Dzieci będą dostawały obrazki </w:t>
        <w:br w:type="textWrapping"/>
        <w:t xml:space="preserve">od katechetów.</w:t>
      </w:r>
    </w:p>
    <w:p w:rsidR="00000000" w:rsidDel="00000000" w:rsidP="00000000" w:rsidRDefault="00000000" w:rsidRPr="00000000" w14:paraId="00000014">
      <w:pPr>
        <w:spacing w:after="360" w:line="240" w:lineRule="auto"/>
        <w:jc w:val="both"/>
        <w:rPr>
          <w:rFonts w:ascii="Arial" w:cs="Arial" w:eastAsia="Arial" w:hAnsi="Arial"/>
          <w:b w:val="1"/>
          <w:color w:val="141412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41412"/>
          <w:sz w:val="24"/>
          <w:szCs w:val="24"/>
          <w:u w:val="single"/>
          <w:rtl w:val="0"/>
        </w:rPr>
        <w:t xml:space="preserve">Uwaga:</w:t>
      </w:r>
    </w:p>
    <w:p w:rsidR="00000000" w:rsidDel="00000000" w:rsidP="00000000" w:rsidRDefault="00000000" w:rsidRPr="00000000" w14:paraId="00000015">
      <w:pPr>
        <w:spacing w:after="360" w:line="240" w:lineRule="auto"/>
        <w:jc w:val="both"/>
        <w:rPr>
          <w:rFonts w:ascii="Arial" w:cs="Arial" w:eastAsia="Arial" w:hAnsi="Arial"/>
          <w:color w:val="14141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Dzieci obowiązkowo przynoszą każdego dnia drugie śniadanie.</w:t>
      </w:r>
    </w:p>
    <w:p w:rsidR="00000000" w:rsidDel="00000000" w:rsidP="00000000" w:rsidRDefault="00000000" w:rsidRPr="00000000" w14:paraId="00000016">
      <w:pPr>
        <w:spacing w:after="360" w:line="240" w:lineRule="auto"/>
        <w:jc w:val="both"/>
        <w:rPr>
          <w:rFonts w:ascii="Arial" w:cs="Arial" w:eastAsia="Arial" w:hAnsi="Arial"/>
          <w:color w:val="14141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141412"/>
          <w:sz w:val="24"/>
          <w:szCs w:val="24"/>
          <w:rtl w:val="0"/>
        </w:rPr>
        <w:t xml:space="preserve">Zapisy dzieci na obiady będą odbywały się w pierwszych dniach września. Opłaty uiszczane są u p. Barbary Karpińskiej - nauczyciela zajmującego się w imieniu firmy „U Marysi” płatnościami za obiady lub w sekretariacie szkoły do 10 każdego miesiąca (odliczona gotówka). </w:t>
      </w:r>
    </w:p>
    <w:p w:rsidR="00000000" w:rsidDel="00000000" w:rsidP="00000000" w:rsidRDefault="00000000" w:rsidRPr="00000000" w14:paraId="00000017">
      <w:pPr>
        <w:spacing w:after="360" w:line="240" w:lineRule="auto"/>
        <w:jc w:val="both"/>
        <w:rPr>
          <w:rFonts w:ascii="Arial" w:cs="Arial" w:eastAsia="Arial" w:hAnsi="Arial"/>
          <w:b w:val="1"/>
          <w:i w:val="1"/>
          <w:color w:val="14141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